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isaiah-27"/>
    <w:p>
      <w:pPr>
        <w:pStyle w:val="Heading1"/>
      </w:pPr>
      <w:r>
        <w:t xml:space="preserve">Homiletics Analysis: Isaiah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27 is the concluding movement of what scholars commonly call the</w:t>
      </w:r>
      <w:r>
        <w:t xml:space="preserve"> </w:t>
      </w:r>
      <w:r>
        <w:t xml:space="preserve">“Isaiah Apocalypse”</w:t>
      </w:r>
      <w:r>
        <w:t xml:space="preserve"> </w:t>
      </w:r>
      <w:r>
        <w:t xml:space="preserve">(chapters 24–27), a sustained prophetic vision of cosmic judgment and ultimate restoration. Chapter 27 gathers the threads of that vision into a resolution: the serpent is slain, the vineyard is guarded and flourishing, Israel’s sin is addressed through discipline rather than destruction, and the scattered people of God are gathered to worship on the holy mountain. The chapter moves through four distinct moments: (1) the LORD’s eschatological victory over Leviathan/the serpent (v. 1); (2) a re-sung vineyard song in which the LORD Himself is the keeper and the vineyard flourishes under His protection (vv. 2–6); (3) a reflection on the proportionate and purposive nature of Israel’s discipline — chastisement rather than wrath, with a clear redemptive aim (vv. 7–11); and (4) the final gathering of the scattered, one by one, sounded home by the great trumpet to worship on the holy mountain (vv. 12–13). The literary structure is deliberately contrapuntal: the vineyard song here answers and reverses the vineyard song of Isaiah 5, where the vineyard produced wild grapes and was abandoned. Here, the LORD sings of His vineyard with tender vigilance and ferocious protection. The serpent-slaying of verse 1 echoes Genesis 3 and anticipates ultimate cosmic resolution. The gathering of verses 12–13 answers the scattering of earlier judgment oracles throughout Isaiah 1–12.</w:t>
      </w:r>
    </w:p>
    <w:p>
      <w:pPr>
        <w:pStyle w:val="BodyText"/>
      </w:pPr>
      <w:r>
        <w:rPr>
          <w:b/>
          <w:bCs/>
        </w:rPr>
        <w:t xml:space="preserve">This Text — Intent</w:t>
      </w:r>
    </w:p>
    <w:p>
      <w:pPr>
        <w:pStyle w:val="BodyText"/>
      </w:pPr>
      <w:r>
        <w:t xml:space="preserve">God’s intent through this passage is to secure and stabilize the faith of His covenant people against the twin threats of despair (they have been scattered and chastened) and presumption (they might mistake discipline for abandonment or treat the destruction of enemies as the full scope of God’s purpose). The LORD is calling His people to rest in the certainty of His sovereign care: the enemy will be destroyed, the vineyard will flourish under His personal watch, the discipline is purposive and bounded, and the gathering will be complete. He is seeking to produce in the reader a composite of trust, patience under chastisement, and eager anticipation of the eschatological gathering — not passive resignation, but active faith that the outcome is already secured in the character and covenant of the LORD.</w:t>
      </w:r>
    </w:p>
    <w:p>
      <w:r>
        <w:pict>
          <v:rect style="width:0;height:1.5pt" o:hralign="center" o:hrstd="t" o:hr="t"/>
        </w:pict>
      </w:r>
    </w:p>
    <w:p>
      <w:pPr>
        <w:pStyle w:val="FirstParagraph"/>
      </w:pPr>
      <w:r>
        <w:rPr>
          <w:b/>
          <w:bCs/>
        </w:rPr>
        <w:t xml:space="preserve">Subject Sentence:</w:t>
      </w:r>
      <w:r>
        <w:t xml:space="preserve"> </w:t>
      </w:r>
      <w:r>
        <w:t xml:space="preserve">The LORD destroys the ancient enemy, guards His vineyard, disciplines purposively, and gathers His scattered people home.</w:t>
      </w:r>
    </w:p>
    <w:p>
      <w:r>
        <w:pict>
          <v:rect style="width:0;height:1.5pt" o:hralign="center" o:hrstd="t" o:hr="t"/>
        </w:pict>
      </w:r>
    </w:p>
    <w:p>
      <w:pPr>
        <w:pStyle w:val="FirstParagraph"/>
      </w:pPr>
      <w:r>
        <w:rPr>
          <w:b/>
          <w:bCs/>
        </w:rPr>
        <w:t xml:space="preserve">Primary Claim:</w:t>
      </w:r>
      <w:r>
        <w:t xml:space="preserve"> </w:t>
      </w:r>
      <w:r>
        <w:t xml:space="preserve">God is assuring His covenant people that no force — cosmic, national, or spiritual — can ultimately undo what He has covenanted to accomplish; His people’s security rests not in their own faithfulness to the vineyard but in His relentless, sovereign keeping of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Leviathan (v. 1)</w:t>
      </w:r>
    </w:p>
    <w:p>
      <w:pPr>
        <w:pStyle w:val="BodyText"/>
      </w:pPr>
      <w:r>
        <w:t xml:space="preserve">The most significant interpretive question in the chapter is the identity of</w:t>
      </w:r>
      <w:r>
        <w:t xml:space="preserve"> </w:t>
      </w:r>
      <w:r>
        <w:t xml:space="preserve">“Leviathan the fleeing serpent… the twisting serpent… the dragon that is in the sea”</w:t>
      </w:r>
      <w:r>
        <w:t xml:space="preserve"> </w:t>
      </w:r>
      <w:r>
        <w:t xml:space="preserve">(v. 1). Three readings circulate:</w:t>
      </w:r>
    </w:p>
    <w:p>
      <w:pPr>
        <w:pStyle w:val="BodyText"/>
      </w:pPr>
      <w:r>
        <w:rPr>
          <w:i/>
          <w:iCs/>
        </w:rPr>
        <w:t xml:space="preserve">Historicist-political reading</w:t>
      </w:r>
      <w:r>
        <w:t xml:space="preserve">: The three titles refer to specific ancient Near Eastern powers — often identified as Assyria (the fleeing serpent of the river/Euphrates), Babylon (the twisting serpent), and Egypt (the sea dragon/Nile). This reading, favored by some critical scholars and many dispensationalists, treats the verse as primarily a political oracle promising judgment on Israel’s historical oppressors. It accounts for the historical particularity of Isaiah’s context and finds support in Isaiah’s frequent use of chaos-dragon imagery for foreign powers (cf. Isaiah 51:9, Ezekiel 29:3). This reading is worth</w:t>
      </w:r>
      <w:r>
        <w:t xml:space="preserve"> </w:t>
      </w:r>
      <w:r>
        <w:rPr>
          <w:i/>
          <w:iCs/>
        </w:rPr>
        <w:t xml:space="preserve">acknowledging</w:t>
      </w:r>
      <w:r>
        <w:t xml:space="preserve"> </w:t>
      </w:r>
      <w:r>
        <w:t xml:space="preserve">— it correctly insists that Isaiah’s visions are historically grounded and not merely abstract — but it does not account for the eschatological horizon of chapter 24–27 as a whole, nor for the cosmic register of the language.</w:t>
      </w:r>
    </w:p>
    <w:p>
      <w:pPr>
        <w:pStyle w:val="BodyText"/>
      </w:pPr>
      <w:r>
        <w:rPr>
          <w:i/>
          <w:iCs/>
        </w:rPr>
        <w:t xml:space="preserve">Mythological-cosmic reading</w:t>
      </w:r>
      <w:r>
        <w:t xml:space="preserve">: Some scholars (particularly those in the tradition of Canaanite background studies) read Leviathan as a straightforwardly mythological figure whose conquest signals the LORD’s triumph over chaos. This reading imports too much from the Ugaritic Baal-Yam cycle and imports too little from the canonical context — it tends to</w:t>
      </w:r>
      <w:r>
        <w:t xml:space="preserve"> </w:t>
      </w:r>
      <w:r>
        <w:rPr>
          <w:i/>
          <w:iCs/>
        </w:rPr>
        <w:t xml:space="preserve">reduce</w:t>
      </w:r>
      <w:r>
        <w:t xml:space="preserve"> </w:t>
      </w:r>
      <w:r>
        <w:t xml:space="preserve">the theological claim to religious polemic without hearing the passage’s forward-looking, eschatological promise.</w:t>
      </w:r>
      <w:r>
        <w:t xml:space="preserve"> </w:t>
      </w:r>
      <w:r>
        <w:rPr>
          <w:i/>
          <w:iCs/>
        </w:rPr>
        <w:t xml:space="preserve">Qualify</w:t>
      </w:r>
      <w:r>
        <w:t xml:space="preserve"> </w:t>
      </w:r>
      <w:r>
        <w:t xml:space="preserve">this reading: it correctly identifies the cosmic register and canonical echoes of Genesis 3, but it errs in treating the imagery as borrowed mythology rather than authorized prophetic symbol.</w:t>
      </w:r>
    </w:p>
    <w:p>
      <w:pPr>
        <w:pStyle w:val="BodyText"/>
      </w:pPr>
      <w:r>
        <w:rPr>
          <w:i/>
          <w:iCs/>
        </w:rPr>
        <w:t xml:space="preserve">Canonical-eschatological reading (Reformed)</w:t>
      </w:r>
      <w:r>
        <w:t xml:space="preserve">: The Reformed reading, corroborated by the New Testament’s own use of this imagery (Revelation 12–13, 20), identifies Leviathan as the embodiment of evil — the Satanic, death-dealing power that stands behind political empires and cosmic disorder. The three descriptions (fleeing, twisting, sea dragon) are intensifying synonyms, not three distinct political referents. The slaying of Leviathan in</w:t>
      </w:r>
      <w:r>
        <w:t xml:space="preserve"> </w:t>
      </w:r>
      <w:r>
        <w:t xml:space="preserve">“that day”</w:t>
      </w:r>
      <w:r>
        <w:t xml:space="preserve"> </w:t>
      </w:r>
      <w:r>
        <w:t xml:space="preserve">(v. 1) is the eschatological resolution of Genesis 3:15, accomplished through Christ and consummated at the final judgment. This reading accounts for the apocalyptic context of chapters 24–27, the canonical trajectory through Revelation, and the deliberately past-evoking (Genesis 3) and future-oriented framing of</w:t>
      </w:r>
      <w:r>
        <w:t xml:space="preserve"> </w:t>
      </w:r>
      <w:r>
        <w:t xml:space="preserve">“in that day.”</w:t>
      </w:r>
      <w:r>
        <w:t xml:space="preserve"> </w:t>
      </w:r>
      <w:r>
        <w:t xml:space="preserve">This is the preferred reading.</w:t>
      </w:r>
    </w:p>
    <w:p>
      <w:pPr>
        <w:pStyle w:val="BodyText"/>
      </w:pPr>
      <w:r>
        <w:rPr>
          <w:b/>
          <w:bCs/>
        </w:rPr>
        <w:t xml:space="preserve">The vineyard song (vv. 2–6) in relation to Isaiah 5</w:t>
      </w:r>
    </w:p>
    <w:p>
      <w:pPr>
        <w:pStyle w:val="BodyText"/>
      </w:pPr>
      <w:r>
        <w:t xml:space="preserve">The vineyard song here is clearly an answer to the vineyard song of Isaiah 5:1–7, where the LORD sued His vineyard for producing wild grapes and announced its abandonment. The interpretive question is whether Isaiah 27 simply promises future restoration or whether it also implies that the vineyard’s fruitfulness is now secured differently — through the LORD’s own keeping rather than the vineyard’s own productivity. The Reformed reading presses the latter: the significant movement from Isaiah 5 to Isaiah 27 is not merely that the vineyard will eventually do better, but that the LORD Himself has become its vigilant keeper. The phrase</w:t>
      </w:r>
      <w:r>
        <w:t xml:space="preserve"> </w:t>
      </w:r>
      <w:r>
        <w:t xml:space="preserve">“I, the LORD, am its keeper; every moment I water it. Lest anyone punish it, I keep it night and day”</w:t>
      </w:r>
      <w:r>
        <w:t xml:space="preserve"> </w:t>
      </w:r>
      <w:r>
        <w:t xml:space="preserve">(vv. 2–3) is startlingly intimate and unilateral. This is not a conditional promise (</w:t>
      </w:r>
      <w:r>
        <w:t xml:space="preserve">“if you produce fruit, I will guard you”</w:t>
      </w:r>
      <w:r>
        <w:t xml:space="preserve">) but an unconditional declaration of divine superintendence. Dispensational readings that restrict the fulfillment to a national Israel in the millennial era</w:t>
      </w:r>
      <w:r>
        <w:t xml:space="preserve"> </w:t>
      </w:r>
      <w:r>
        <w:rPr>
          <w:i/>
          <w:iCs/>
        </w:rPr>
        <w:t xml:space="preserve">acknowledge</w:t>
      </w:r>
      <w:r>
        <w:t xml:space="preserve"> </w:t>
      </w:r>
      <w:r>
        <w:t xml:space="preserve">a genuinely OT-grounded concern for ethnic Israel’s restoration but</w:t>
      </w:r>
      <w:r>
        <w:t xml:space="preserve"> </w:t>
      </w:r>
      <w:r>
        <w:rPr>
          <w:i/>
          <w:iCs/>
        </w:rPr>
        <w:t xml:space="preserve">fail</w:t>
      </w:r>
      <w:r>
        <w:t xml:space="preserve"> </w:t>
      </w:r>
      <w:r>
        <w:t xml:space="preserve">to account for how Paul in Romans 11 and the New Testament’s vineyard imagery in John 15 carry precisely this fulfilled-in-Christ and expanded-to-the-full-people-of-God reading.</w:t>
      </w:r>
    </w:p>
    <w:p>
      <w:pPr>
        <w:pStyle w:val="BodyText"/>
      </w:pPr>
      <w:r>
        <w:rPr>
          <w:b/>
          <w:bCs/>
        </w:rPr>
        <w:t xml:space="preserve">The gathering (vv. 12–13) — literal or typological?</w:t>
      </w:r>
    </w:p>
    <w:p>
      <w:pPr>
        <w:pStyle w:val="BodyText"/>
      </w:pPr>
      <w:r>
        <w:t xml:space="preserve">Dispensational interpreters read the gathering of verses 12–13 as a literal, future, geographically specific regathering of ethnic Jews to the land of Israel in the millennial period, with the</w:t>
      </w:r>
      <w:r>
        <w:t xml:space="preserve"> </w:t>
      </w:r>
      <w:r>
        <w:t xml:space="preserve">“great trumpet”</w:t>
      </w:r>
      <w:r>
        <w:t xml:space="preserve"> </w:t>
      </w:r>
      <w:r>
        <w:t xml:space="preserve">as a literal eschatological signal. This reading takes the geographical specificity (the Euphrates to the Brook of Egypt) seriously and is worth</w:t>
      </w:r>
      <w:r>
        <w:t xml:space="preserve"> </w:t>
      </w:r>
      <w:r>
        <w:rPr>
          <w:i/>
          <w:iCs/>
        </w:rPr>
        <w:t xml:space="preserve">acknowledging</w:t>
      </w:r>
      <w:r>
        <w:t xml:space="preserve"> </w:t>
      </w:r>
      <w:r>
        <w:t xml:space="preserve">as a reminder that Isaiah’s promises have genuine historical-national dimensions that should not be evaporated into pure spiritualization. However, the Reformed canonical reading notes that the New Testament’s own use of</w:t>
      </w:r>
      <w:r>
        <w:t xml:space="preserve"> </w:t>
      </w:r>
      <w:r>
        <w:t xml:space="preserve">“great trumpet”</w:t>
      </w:r>
      <w:r>
        <w:t xml:space="preserve"> </w:t>
      </w:r>
      <w:r>
        <w:t xml:space="preserve">language (Matthew 24:31, 1 Thessalonians 4:16, 1 Corinthians 15:52) is explicitly applied to the final eschatological gathering of all God’s people, and that the gathered come specifically</w:t>
      </w:r>
      <w:r>
        <w:t xml:space="preserve"> </w:t>
      </w:r>
      <w:r>
        <w:t xml:space="preserve">“to worship the LORD on the holy mountain at Jerusalem”</w:t>
      </w:r>
      <w:r>
        <w:t xml:space="preserve"> </w:t>
      </w:r>
      <w:r>
        <w:t xml:space="preserve">— language the New Testament applies to the new covenant assembly. The Reformed reading does not deny historical-Israel dimensions but reads them as typologically fulfilled in and through Christ’s gathering of the full people of God. This reading is to be</w:t>
      </w:r>
      <w:r>
        <w:t xml:space="preserve"> </w:t>
      </w:r>
      <w:r>
        <w:rPr>
          <w:i/>
          <w:iCs/>
        </w:rPr>
        <w:t xml:space="preserve">preferred</w:t>
      </w:r>
      <w:r>
        <w:t xml:space="preserve"> </w:t>
      </w:r>
      <w:r>
        <w:t xml:space="preserve">as better accounting for the canonical development through the New Testament without either eliminating the Old Testament’s particularity or imprisoning the promise within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3:14–15</w:t>
      </w:r>
      <w:r>
        <w:t xml:space="preserve"> </w:t>
      </w:r>
      <w:r>
        <w:t xml:space="preserve">— The proto-evangelion: the serpent is cursed and the seed of the woman will crush the serpent’s head. Isaiah 27:1 is the prophetic elaboration of this promise — the dragon’s slaying is the fulfillment of Eden’s curse, and the</w:t>
      </w:r>
      <w:r>
        <w:t xml:space="preserve"> </w:t>
      </w:r>
      <w:r>
        <w:t xml:space="preserve">“that day”</w:t>
      </w:r>
      <w:r>
        <w:t xml:space="preserve"> </w:t>
      </w:r>
      <w:r>
        <w:t xml:space="preserve">of Isaiah looks forward to the same eschatological moment Genesis 3:15 inaugurates.</w:t>
      </w:r>
    </w:p>
    <w:p>
      <w:pPr>
        <w:numPr>
          <w:ilvl w:val="0"/>
          <w:numId w:val="1001"/>
        </w:numPr>
      </w:pPr>
      <w:r>
        <w:rPr>
          <w:b/>
          <w:bCs/>
        </w:rPr>
        <w:t xml:space="preserve">Isaiah 5:1–7</w:t>
      </w:r>
      <w:r>
        <w:t xml:space="preserve"> </w:t>
      </w:r>
      <w:r>
        <w:t xml:space="preserve">— The original vineyard song, which Isaiah 27 explicitly answers and reverses. Where Isaiah 5 announced the vineyard’s abandonment for fruitlessness, Isaiah 27 announces the LORD’s unilateral, tender, vigilant keeping of His vineyard — the same relationship, now secured from the LORD’s side rather than conditional on the vineyard’s productivity.</w:t>
      </w:r>
    </w:p>
    <w:p>
      <w:pPr>
        <w:numPr>
          <w:ilvl w:val="0"/>
          <w:numId w:val="1001"/>
        </w:numPr>
      </w:pPr>
      <w:r>
        <w:rPr>
          <w:b/>
          <w:bCs/>
        </w:rPr>
        <w:t xml:space="preserve">John 15:1–11</w:t>
      </w:r>
      <w:r>
        <w:t xml:space="preserve"> </w:t>
      </w:r>
      <w:r>
        <w:t xml:space="preserve">— Jesus appropriates the vineyard/vine imagery and identifies Himself as the true vine, with the Father as the vinedresser — fulfilling Isaiah’s promise that the LORD Himself keeps the vineyard. The fruitfulness of the branches is now secured by abiding in Christ, grounding Isaiah’s promise in the person and work of the Son.</w:t>
      </w:r>
    </w:p>
    <w:p>
      <w:pPr>
        <w:numPr>
          <w:ilvl w:val="0"/>
          <w:numId w:val="1001"/>
        </w:numPr>
      </w:pPr>
      <w:r>
        <w:rPr>
          <w:b/>
          <w:bCs/>
        </w:rPr>
        <w:t xml:space="preserve">Revelation 12:7–9; 20:1–3, 7–10</w:t>
      </w:r>
      <w:r>
        <w:t xml:space="preserve"> </w:t>
      </w:r>
      <w:r>
        <w:t xml:space="preserve">— The cosmic serpent/dragon of Isaiah 27:1 reappears explicitly in Revelation, where Satan (the ancient serpent) is bound, then cast into the lake of fire. John’s Apocalypse is consciously completing the trajectory Isaiah 27 opens, confirming that the slaying of Leviathan is the eschatological destruction of the power of evil.</w:t>
      </w:r>
    </w:p>
    <w:p>
      <w:pPr>
        <w:numPr>
          <w:ilvl w:val="0"/>
          <w:numId w:val="1001"/>
        </w:numPr>
      </w:pPr>
      <w:r>
        <w:rPr>
          <w:b/>
          <w:bCs/>
        </w:rPr>
        <w:t xml:space="preserve">Matthew 24:31 / 1 Thessalonians 4:16</w:t>
      </w:r>
      <w:r>
        <w:t xml:space="preserve"> </w:t>
      </w:r>
      <w:r>
        <w:t xml:space="preserve">— The</w:t>
      </w:r>
      <w:r>
        <w:t xml:space="preserve"> </w:t>
      </w:r>
      <w:r>
        <w:t xml:space="preserve">“great trumpet”</w:t>
      </w:r>
      <w:r>
        <w:t xml:space="preserve"> </w:t>
      </w:r>
      <w:r>
        <w:t xml:space="preserve">and the gathering of the elect from the four winds in Matthew 24:31 deliberately echoes Isaiah 27:12–13. Paul’s trumpet in 1 Thessalonians 4 does the same. The New Testament reads Isaiah’s gathering as the template for the final eschatological assembly of God’s people at the return of Christ.</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demonstrate that Isaiah 27 is not a miscellaneous collection of prophetic fragments but a unified, climactic assurance that the LORD’s covenant-keeping power — displayed in the destruction of evil, the guarding of His vineyard, the purposive discipline of His people, and the gathering of the scattered — is the unshakeable ground of His people’s rest.</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27:1</w:t>
            </w:r>
          </w:p>
        </w:tc>
        <w:tc>
          <w:tcPr/>
          <w:p>
            <w:pPr>
              <w:pStyle w:val="Compact"/>
            </w:pPr>
            <w:r>
              <w:t xml:space="preserve">“In that day”</w:t>
            </w:r>
            <w:r>
              <w:t xml:space="preserve"> </w:t>
            </w:r>
            <w:r>
              <w:t xml:space="preserve">— the LORD punishes Leviathan, the fleeing and twisting serpent, the sea dragon, and slays it</w:t>
            </w:r>
          </w:p>
        </w:tc>
        <w:tc>
          <w:tcPr/>
          <w:p>
            <w:pPr>
              <w:pStyle w:val="Compact"/>
            </w:pPr>
            <w:r>
              <w:t xml:space="preserve">Eschatological opening;</w:t>
            </w:r>
            <w:r>
              <w:t xml:space="preserve"> </w:t>
            </w:r>
            <w:r>
              <w:t xml:space="preserve">“that day”</w:t>
            </w:r>
            <w:r>
              <w:t xml:space="preserve"> </w:t>
            </w:r>
            <w:r>
              <w:t xml:space="preserve">links to 24:21–23, 25:9, 26:1; three titles for the same cosmic enemy intensify rather than distinguish; echoes Genesis 3:15 and anticipates Revelation 20</w:t>
            </w:r>
          </w:p>
        </w:tc>
      </w:tr>
      <w:tr>
        <w:tc>
          <w:tcPr/>
          <w:p>
            <w:pPr>
              <w:pStyle w:val="Compact"/>
            </w:pPr>
            <w:r>
              <w:t xml:space="preserve">27:2–3</w:t>
            </w:r>
          </w:p>
        </w:tc>
        <w:tc>
          <w:tcPr/>
          <w:p>
            <w:pPr>
              <w:pStyle w:val="Compact"/>
            </w:pPr>
            <w:r>
              <w:t xml:space="preserve">The LORD re-sings His vineyard:</w:t>
            </w:r>
            <w:r>
              <w:t xml:space="preserve"> </w:t>
            </w:r>
            <w:r>
              <w:t xml:space="preserve">“I, the LORD, am its keeper; every moment I water it; I keep it night and day”</w:t>
            </w:r>
          </w:p>
        </w:tc>
        <w:tc>
          <w:tcPr/>
          <w:p>
            <w:pPr>
              <w:pStyle w:val="Compact"/>
            </w:pPr>
            <w:r>
              <w:t xml:space="preserve">Explicit reversal of Isaiah 5:1–7; the LORD is now the keeper, not merely the owner who hired others; the vigilance is continuous and unilateral</w:t>
            </w:r>
          </w:p>
        </w:tc>
      </w:tr>
      <w:tr>
        <w:tc>
          <w:tcPr/>
          <w:p>
            <w:pPr>
              <w:pStyle w:val="Compact"/>
            </w:pPr>
            <w:r>
              <w:t xml:space="preserve">27:4</w:t>
            </w:r>
          </w:p>
        </w:tc>
        <w:tc>
          <w:tcPr/>
          <w:p>
            <w:pPr>
              <w:pStyle w:val="Compact"/>
            </w:pPr>
            <w:r>
              <w:t xml:space="preserve">“I have no wrath”</w:t>
            </w:r>
            <w:r>
              <w:t xml:space="preserve"> </w:t>
            </w:r>
            <w:r>
              <w:t xml:space="preserve">— if there were briars and thorns (enemies), the LORD would march against them and burn them</w:t>
            </w:r>
          </w:p>
        </w:tc>
        <w:tc>
          <w:tcPr/>
          <w:p>
            <w:pPr>
              <w:pStyle w:val="Compact"/>
            </w:pPr>
            <w:r>
              <w:t xml:space="preserve">Distinguishes between the LORD’s attitude toward His vineyard (no wrath) and His posture toward its enemies (complete readiness to destroy); contrast with Isaiah 5:5–6</w:t>
            </w:r>
          </w:p>
        </w:tc>
      </w:tr>
      <w:tr>
        <w:tc>
          <w:tcPr/>
          <w:p>
            <w:pPr>
              <w:pStyle w:val="Compact"/>
            </w:pPr>
            <w:r>
              <w:t xml:space="preserve">27:5</w:t>
            </w:r>
          </w:p>
        </w:tc>
        <w:tc>
          <w:tcPr/>
          <w:p>
            <w:pPr>
              <w:pStyle w:val="Compact"/>
            </w:pPr>
            <w:r>
              <w:t xml:space="preserve">Or let them make peace with the LORD, let them make peace with Him</w:t>
            </w:r>
          </w:p>
        </w:tc>
        <w:tc>
          <w:tcPr/>
          <w:p>
            <w:pPr>
              <w:pStyle w:val="Compact"/>
            </w:pPr>
            <w:r>
              <w:t xml:space="preserve">An offer extended even to the vineyard’s adversaries — destruction is avoidable through surrender and peace; grace is available even to enemies</w:t>
            </w:r>
          </w:p>
        </w:tc>
      </w:tr>
      <w:tr>
        <w:tc>
          <w:tcPr/>
          <w:p>
            <w:pPr>
              <w:pStyle w:val="Compact"/>
            </w:pPr>
            <w:r>
              <w:t xml:space="preserve">27:6</w:t>
            </w:r>
          </w:p>
        </w:tc>
        <w:tc>
          <w:tcPr/>
          <w:p>
            <w:pPr>
              <w:pStyle w:val="Compact"/>
            </w:pPr>
            <w:r>
              <w:t xml:space="preserve">In days to come, Jacob shall take root; Israel shall blossom and put forth shoots, filling the whole world with fruit</w:t>
            </w:r>
          </w:p>
        </w:tc>
        <w:tc>
          <w:tcPr/>
          <w:p>
            <w:pPr>
              <w:pStyle w:val="Compact"/>
            </w:pPr>
            <w:r>
              <w:t xml:space="preserve">The vineyard’s eschatological fruitfulness —</w:t>
            </w:r>
            <w:r>
              <w:t xml:space="preserve"> </w:t>
            </w:r>
            <w:r>
              <w:t xml:space="preserve">“the whole world”</w:t>
            </w:r>
            <w:r>
              <w:t xml:space="preserve"> </w:t>
            </w:r>
            <w:r>
              <w:t xml:space="preserve">expands the scope far beyond national Israel; universal blessing through the covenant people echoes Genesis 12:3 and Abrahamic promise</w:t>
            </w:r>
          </w:p>
        </w:tc>
      </w:tr>
      <w:tr>
        <w:tc>
          <w:tcPr/>
          <w:p>
            <w:pPr>
              <w:pStyle w:val="Compact"/>
            </w:pPr>
            <w:r>
              <w:t xml:space="preserve">27:7</w:t>
            </w:r>
          </w:p>
        </w:tc>
        <w:tc>
          <w:tcPr/>
          <w:p>
            <w:pPr>
              <w:pStyle w:val="Compact"/>
            </w:pPr>
            <w:r>
              <w:t xml:space="preserve">Has the LORD struck Israel as He struck those who struck Israel? Has He killed them as their slayers were killed?</w:t>
            </w:r>
          </w:p>
        </w:tc>
        <w:tc>
          <w:tcPr/>
          <w:p>
            <w:pPr>
              <w:pStyle w:val="Compact"/>
            </w:pPr>
            <w:r>
              <w:t xml:space="preserve">Opens the theodicy reflection; the answer is implicit — No; God’s treatment of Israel is categorically different from His destruction of the nations</w:t>
            </w:r>
          </w:p>
        </w:tc>
      </w:tr>
      <w:tr>
        <w:tc>
          <w:tcPr/>
          <w:p>
            <w:pPr>
              <w:pStyle w:val="Compact"/>
            </w:pPr>
            <w:r>
              <w:t xml:space="preserve">27:8</w:t>
            </w:r>
          </w:p>
        </w:tc>
        <w:tc>
          <w:tcPr/>
          <w:p>
            <w:pPr>
              <w:pStyle w:val="Compact"/>
            </w:pPr>
            <w:r>
              <w:t xml:space="preserve">Measure by measure, by exile, He contended with them; He drove them away with His fierce breath</w:t>
            </w:r>
          </w:p>
        </w:tc>
        <w:tc>
          <w:tcPr/>
          <w:p>
            <w:pPr>
              <w:pStyle w:val="Compact"/>
            </w:pPr>
            <w:r>
              <w:t xml:space="preserve">The discipline is proportionate and purposive, not annihilating; even</w:t>
            </w:r>
            <w:r>
              <w:t xml:space="preserve"> </w:t>
            </w:r>
            <w:r>
              <w:t xml:space="preserve">“fierce breath”</w:t>
            </w:r>
            <w:r>
              <w:t xml:space="preserve"> </w:t>
            </w:r>
            <w:r>
              <w:t xml:space="preserve">is disciplinary, not consumptive</w:t>
            </w:r>
          </w:p>
        </w:tc>
      </w:tr>
      <w:tr>
        <w:tc>
          <w:tcPr/>
          <w:p>
            <w:pPr>
              <w:pStyle w:val="Compact"/>
            </w:pPr>
            <w:r>
              <w:t xml:space="preserve">27:9</w:t>
            </w:r>
          </w:p>
        </w:tc>
        <w:tc>
          <w:tcPr/>
          <w:p>
            <w:pPr>
              <w:pStyle w:val="Compact"/>
            </w:pPr>
            <w:r>
              <w:t xml:space="preserve">By this the iniquity of Jacob will be atoned for; the fruit of removing the altar stones is the removal of sin</w:t>
            </w:r>
          </w:p>
        </w:tc>
        <w:tc>
          <w:tcPr/>
          <w:p>
            <w:pPr>
              <w:pStyle w:val="Compact"/>
            </w:pPr>
            <w:r>
              <w:t xml:space="preserve">The telos of discipline is atonement and purification — the removal of false worship is the goal; discipline has a redemptive terminus</w:t>
            </w:r>
          </w:p>
        </w:tc>
      </w:tr>
      <w:tr>
        <w:tc>
          <w:tcPr/>
          <w:p>
            <w:pPr>
              <w:pStyle w:val="Compact"/>
            </w:pPr>
            <w:r>
              <w:t xml:space="preserve">27:10–11</w:t>
            </w:r>
          </w:p>
        </w:tc>
        <w:tc>
          <w:tcPr/>
          <w:p>
            <w:pPr>
              <w:pStyle w:val="Compact"/>
            </w:pPr>
            <w:r>
              <w:t xml:space="preserve">The fortified city is desolate; the people without discernment will not receive compassion from their Maker</w:t>
            </w:r>
          </w:p>
        </w:tc>
        <w:tc>
          <w:tcPr/>
          <w:p>
            <w:pPr>
              <w:pStyle w:val="Compact"/>
            </w:pPr>
            <w:r>
              <w:t xml:space="preserve">Interlude on the desolation of the unfaithful city — a warning; those who lack discernment (who do not see what God is doing) receive no compassion; this is not universalism</w:t>
            </w:r>
          </w:p>
        </w:tc>
      </w:tr>
      <w:tr>
        <w:tc>
          <w:tcPr/>
          <w:p>
            <w:pPr>
              <w:pStyle w:val="Compact"/>
            </w:pPr>
            <w:r>
              <w:t xml:space="preserve">27:12</w:t>
            </w:r>
          </w:p>
        </w:tc>
        <w:tc>
          <w:tcPr/>
          <w:p>
            <w:pPr>
              <w:pStyle w:val="Compact"/>
            </w:pPr>
            <w:r>
              <w:t xml:space="preserve">“In that day”</w:t>
            </w:r>
            <w:r>
              <w:t xml:space="preserve"> </w:t>
            </w:r>
            <w:r>
              <w:t xml:space="preserve">— the LORD will thresh from the Euphrates to the Wadi of Egypt; Israel will be gathered one by one</w:t>
            </w:r>
          </w:p>
        </w:tc>
        <w:tc>
          <w:tcPr/>
          <w:p>
            <w:pPr>
              <w:pStyle w:val="Compact"/>
            </w:pPr>
            <w:r>
              <w:t xml:space="preserve">Precise, personal gathering —</w:t>
            </w:r>
            <w:r>
              <w:t xml:space="preserve"> </w:t>
            </w:r>
            <w:r>
              <w:t xml:space="preserve">“one by one”</w:t>
            </w:r>
            <w:r>
              <w:t xml:space="preserve"> </w:t>
            </w:r>
            <w:r>
              <w:t xml:space="preserve">underscores God’s individual, particular care for each member of His people; geographical scope enormous</w:t>
            </w:r>
          </w:p>
        </w:tc>
      </w:tr>
      <w:tr>
        <w:tc>
          <w:tcPr/>
          <w:p>
            <w:pPr>
              <w:pStyle w:val="Compact"/>
            </w:pPr>
            <w:r>
              <w:t xml:space="preserve">27:13</w:t>
            </w:r>
          </w:p>
        </w:tc>
        <w:tc>
          <w:tcPr/>
          <w:p>
            <w:pPr>
              <w:pStyle w:val="Compact"/>
            </w:pPr>
            <w:r>
              <w:t xml:space="preserve">“In that day”</w:t>
            </w:r>
            <w:r>
              <w:t xml:space="preserve"> </w:t>
            </w:r>
            <w:r>
              <w:t xml:space="preserve">— the great trumpet will be blown; the lost in Assyria and the dispersed in Egypt will come to worship on the holy mountain at Jerusalem</w:t>
            </w:r>
          </w:p>
        </w:tc>
        <w:tc>
          <w:tcPr/>
          <w:p>
            <w:pPr>
              <w:pStyle w:val="Compact"/>
            </w:pPr>
            <w:r>
              <w:t xml:space="preserve">Climactic resolution: the scattered are gathered, the trumpet sounds, and they come to worship — not merely to return home but to meet with God</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27:1</w:t>
            </w:r>
          </w:p>
        </w:tc>
        <w:tc>
          <w:tcPr/>
          <w:p>
            <w:pPr>
              <w:pStyle w:val="Compact"/>
            </w:pPr>
            <w:r>
              <w:t xml:space="preserve">The Serpent Slain — Cosmic Victory Declared</w:t>
            </w:r>
          </w:p>
        </w:tc>
      </w:tr>
      <w:tr>
        <w:tc>
          <w:tcPr/>
          <w:p>
            <w:pPr>
              <w:pStyle w:val="Compact"/>
            </w:pPr>
            <w:r>
              <w:t xml:space="preserve">2</w:t>
            </w:r>
          </w:p>
        </w:tc>
        <w:tc>
          <w:tcPr/>
          <w:p>
            <w:pPr>
              <w:pStyle w:val="Compact"/>
            </w:pPr>
            <w:r>
              <w:t xml:space="preserve">27:2–6</w:t>
            </w:r>
          </w:p>
        </w:tc>
        <w:tc>
          <w:tcPr/>
          <w:p>
            <w:pPr>
              <w:pStyle w:val="Compact"/>
            </w:pPr>
            <w:r>
              <w:t xml:space="preserve">The Vineyard Kept — The LORD’s Unilateral Care</w:t>
            </w:r>
          </w:p>
        </w:tc>
      </w:tr>
      <w:tr>
        <w:tc>
          <w:tcPr/>
          <w:p>
            <w:pPr>
              <w:pStyle w:val="Compact"/>
            </w:pPr>
            <w:r>
              <w:t xml:space="preserve">3</w:t>
            </w:r>
          </w:p>
        </w:tc>
        <w:tc>
          <w:tcPr/>
          <w:p>
            <w:pPr>
              <w:pStyle w:val="Compact"/>
            </w:pPr>
            <w:r>
              <w:t xml:space="preserve">27:7–11</w:t>
            </w:r>
          </w:p>
        </w:tc>
        <w:tc>
          <w:tcPr/>
          <w:p>
            <w:pPr>
              <w:pStyle w:val="Compact"/>
            </w:pPr>
            <w:r>
              <w:t xml:space="preserve">The Discipline Purposive — Chastisement, Not Abandonment</w:t>
            </w:r>
          </w:p>
        </w:tc>
      </w:tr>
      <w:tr>
        <w:tc>
          <w:tcPr/>
          <w:p>
            <w:pPr>
              <w:pStyle w:val="Compact"/>
            </w:pPr>
            <w:r>
              <w:t xml:space="preserve">4</w:t>
            </w:r>
          </w:p>
        </w:tc>
        <w:tc>
          <w:tcPr/>
          <w:p>
            <w:pPr>
              <w:pStyle w:val="Compact"/>
            </w:pPr>
            <w:r>
              <w:t xml:space="preserve">27:12–13</w:t>
            </w:r>
          </w:p>
        </w:tc>
        <w:tc>
          <w:tcPr/>
          <w:p>
            <w:pPr>
              <w:pStyle w:val="Compact"/>
            </w:pPr>
            <w:r>
              <w:t xml:space="preserve">The Scattered Gathered — The Great Trumpet Sounds</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destroys the ancient enemy, guards His vineyard, disciplines purposively, and gathers His scattered people home.</w:t>
      </w:r>
    </w:p>
    <w:p>
      <w:pPr>
        <w:pStyle w:val="BodyText"/>
      </w:pPr>
      <w:r>
        <w:rPr>
          <w:b/>
          <w:bCs/>
        </w:rPr>
        <w:t xml:space="preserve">Primary Claim:</w:t>
      </w:r>
      <w:r>
        <w:t xml:space="preserve"> </w:t>
      </w:r>
      <w:r>
        <w:t xml:space="preserve">God is assuring His covenant people that no force — cosmic, national, or spiritual — can ultimately undo what He has covenanted to accomplish; His people’s security rests not in their own faithfulness to the vineyard but in His relentless, sovereign keeping of it.</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The enemy you cannot defeat has already been sentenced.</w:t>
      </w:r>
      <w:r>
        <w:t xml:space="preserve"> </w:t>
      </w:r>
      <w:r>
        <w:rPr>
          <w:i/>
          <w:iCs/>
        </w:rPr>
        <w:t xml:space="preserve">(Mind/belief)</w:t>
      </w:r>
      <w:r>
        <w:t xml:space="preserve"> </w:t>
      </w:r>
      <w:r>
        <w:t xml:space="preserve">The passage opens with Leviathan’s death warrant already written —</w:t>
      </w:r>
      <w:r>
        <w:t xml:space="preserve"> </w:t>
      </w:r>
      <w:r>
        <w:t xml:space="preserve">“the LORD with His hard and great and strong sword will punish Leviathan”</w:t>
      </w:r>
      <w:r>
        <w:t xml:space="preserve"> </w:t>
      </w:r>
      <w:r>
        <w:t xml:space="preserve">(v. 1). The language is future in Isaiah but certain in character: this is not a conditional possibility but a scheduled execution. For the believer who feels overwhelmed by the power of evil — in the world, in the culture, in their own remaining sin — Isaiah 27:1 calls for a fundamental reframing. The serpent is not your match; he is already a condemned prisoner. You are not fighting a war whose outcome is uncertain — you are living in the interval between the verdict and the execution, and both are certain. Stop treating the enemy’s present activity as evidence of his ultimate power; it is evidence of his borrowed time.</w:t>
      </w:r>
    </w:p>
    <w:p>
      <w:pPr>
        <w:pStyle w:val="BodyText"/>
      </w:pPr>
      <w:r>
        <w:rPr>
          <w:b/>
          <w:bCs/>
        </w:rPr>
        <w:t xml:space="preserve">2. God tends His vineyard from His own side, not yours.</w:t>
      </w:r>
      <w:r>
        <w:t xml:space="preserve"> </w:t>
      </w:r>
      <w:r>
        <w:rPr>
          <w:i/>
          <w:iCs/>
        </w:rPr>
        <w:t xml:space="preserve">(Affections/worship)</w:t>
      </w:r>
      <w:r>
        <w:t xml:space="preserve"> </w:t>
      </w:r>
      <w:r>
        <w:t xml:space="preserve">The stunning reversal between Isaiah 5 and Isaiah 27 is not merely theological — it is pastoral and doxological. In Isaiah 5, the vineyard’s failure brought abandonment. In Isaiah 27, the LORD declares,</w:t>
      </w:r>
      <w:r>
        <w:t xml:space="preserve"> </w:t>
      </w:r>
      <w:r>
        <w:t xml:space="preserve">“I, the LORD, am its keeper; every moment I water it”</w:t>
      </w:r>
      <w:r>
        <w:t xml:space="preserve"> </w:t>
      </w:r>
      <w:r>
        <w:t xml:space="preserve">(v. 3). The difference is not that the vineyard has improved — it is that the LORD has taken personal, continuous, unilateral charge of its keeping. This should produce not passivity but wonder — a worship that rests in the character of the Keeper rather than in the quality of the keeping. The believer who is anxious about whether they are producing enough fruit, whether their faith is real enough, whether they are doing enough — needs to hear that the LORD stands watch night and day not because the vineyard has earned it but because He has promised it. Let that truth move from the head to the heart, until it produces the confidence and restfulness that flows from knowing you are tended by Someone who does not sleep.</w:t>
      </w:r>
    </w:p>
    <w:p>
      <w:pPr>
        <w:pStyle w:val="BodyText"/>
      </w:pPr>
      <w:r>
        <w:rPr>
          <w:b/>
          <w:bCs/>
        </w:rPr>
        <w:t xml:space="preserve">3. When God disciplines you, look for the target He is aiming at.</w:t>
      </w:r>
      <w:r>
        <w:t xml:space="preserve"> </w:t>
      </w:r>
      <w:r>
        <w:rPr>
          <w:i/>
          <w:iCs/>
        </w:rPr>
        <w:t xml:space="preserve">(Mind/belief)</w:t>
      </w:r>
      <w:r>
        <w:t xml:space="preserve"> </w:t>
      </w:r>
      <w:r>
        <w:t xml:space="preserve">Verses 7–9 contain a precise and important claim: the purpose of Israel’s discipline is the removal of iniquity — specifically, the removal of false worship (the altar stones, the Asherim, the incense altars).</w:t>
      </w:r>
      <w:r>
        <w:t xml:space="preserve"> </w:t>
      </w:r>
      <w:r>
        <w:t xml:space="preserve">“By this the iniquity of Jacob will be atoned for”</w:t>
      </w:r>
      <w:r>
        <w:t xml:space="preserve"> </w:t>
      </w:r>
      <w:r>
        <w:t xml:space="preserve">(v. 9). Discipline is purposive, not punitive in a blind sense — it has a target, and that target is the specific sin that is destroying the covenant relationship. The application is not to invite unnecessary suffering but to train the believer to ask, when suffering comes,</w:t>
      </w:r>
      <w:r>
        <w:t xml:space="preserve"> </w:t>
      </w:r>
      <w:r>
        <w:t xml:space="preserve">“What is God aiming at here? What is He removing? What idol or false worship is being exposed and cleared away?”</w:t>
      </w:r>
      <w:r>
        <w:t xml:space="preserve"> </w:t>
      </w:r>
      <w:r>
        <w:t xml:space="preserve">Discipline that is read as mere punishment produces bitterness; discipline that is read as precision surgery produces cooperativeness. Ask the question that transforms suffering from meaningless to purposive:</w:t>
      </w:r>
      <w:r>
        <w:t xml:space="preserve"> </w:t>
      </w:r>
      <w:r>
        <w:rPr>
          <w:i/>
          <w:iCs/>
        </w:rPr>
        <w:t xml:space="preserve">What is God after in this?</w:t>
      </w:r>
    </w:p>
    <w:p>
      <w:pPr>
        <w:pStyle w:val="BodyText"/>
      </w:pPr>
      <w:r>
        <w:rPr>
          <w:b/>
          <w:bCs/>
        </w:rPr>
        <w:t xml:space="preserve">4. Trust that God knows where every lost sheep is.</w:t>
      </w:r>
      <w:r>
        <w:t xml:space="preserve"> </w:t>
      </w:r>
      <w:r>
        <w:rPr>
          <w:i/>
          <w:iCs/>
        </w:rPr>
        <w:t xml:space="preserve">(Affections/worship)</w:t>
      </w:r>
      <w:r>
        <w:t xml:space="preserve"> </w:t>
      </w:r>
      <w:r>
        <w:t xml:space="preserve">The gathering of verse 12 is staggering in its specificity:</w:t>
      </w:r>
      <w:r>
        <w:t xml:space="preserve"> </w:t>
      </w:r>
      <w:r>
        <w:t xml:space="preserve">“You will be gleaned one by one, O people of Israel.”</w:t>
      </w:r>
      <w:r>
        <w:t xml:space="preserve"> </w:t>
      </w:r>
      <w:r>
        <w:t xml:space="preserve">Not in batches. Not in general categories. One by one — individually, personally, known by name. The God who gathers is the God who knows each member of His scattered people by their specific location and their specific name. For the believer who feels invisible — lost in a sea of need, unremarkable among the crowds, overlooked by Providence — this passage names the mode of God’s gathering: individual, precise, unhurried, complete. No one falls through the cracks of an omniscient Gatherer. Let this truth recalibrate not just your theology but your emotional posture: you are not a number in a mass movement; you are one of the</w:t>
      </w:r>
      <w:r>
        <w:t xml:space="preserve"> </w:t>
      </w:r>
      <w:r>
        <w:t xml:space="preserve">“one by one.”</w:t>
      </w:r>
    </w:p>
    <w:p>
      <w:pPr>
        <w:pStyle w:val="BodyText"/>
      </w:pPr>
      <w:r>
        <w:rPr>
          <w:b/>
          <w:bCs/>
        </w:rPr>
        <w:t xml:space="preserve">5. Every act of worship is a foretaste of the final gathering.</w:t>
      </w:r>
      <w:r>
        <w:t xml:space="preserve"> </w:t>
      </w:r>
      <w:r>
        <w:rPr>
          <w:i/>
          <w:iCs/>
        </w:rPr>
        <w:t xml:space="preserve">(Will/behavior)</w:t>
      </w:r>
      <w:r>
        <w:t xml:space="preserve"> </w:t>
      </w:r>
      <w:r>
        <w:t xml:space="preserve">The great trumpet of verse 13 summons the scattered to</w:t>
      </w:r>
      <w:r>
        <w:t xml:space="preserve"> </w:t>
      </w:r>
      <w:r>
        <w:t xml:space="preserve">“worship the LORD on the holy mountain at Jerusalem.”</w:t>
      </w:r>
      <w:r>
        <w:t xml:space="preserve"> </w:t>
      </w:r>
      <w:r>
        <w:t xml:space="preserve">The destination of the gathering is worship — corporate, gathered, God-directed praise at the holy mountain. Every time the people of God assemble for corporate worship, they are enacting a foretaste of this eschatological gathering — rehearsing the trumpet-call, re-living the homecoming, anticipating the final assembly of all the scattered who have been called home. The practical implication: do not treat gathered worship as an obligation that competes with the rest of your week. Treat it as an embassy of the age to come — a foretaste of the great assembly around the holy mountain. Let that frame reconsecrate your attendance, your attention, your participation. You are not merely attending a church service; you are rehearsing the final homecoming.</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27 makes four irreducibly important theological claims that together constitute a portrait of the LORD’s sovereign covenant-keeping. First, He is cosmically sovereign — the ultimate enemy of His people and His creation operates under sentence of death, not under rival power (v. 1). Second, He is the personal and relentless keeper of His covenant people — the vineyard is tended not by the people’s faithfulness but by the LORD’s unilateral, continuous, protective care (vv. 2–6). Third, His discipline is purposive and bounded — He does not treat His people the way He treats their enemies; even in judgment, He aims at restoration and atonement rather than annihilation (vv. 7–9). Fourth, He is a gathering God — the final movement of history is not dispersion but assembly, and He gathers His own with individual precision (vv. 12–13). Taken together, these claims present the LORD not as a distant cosmic force but as a covenanting Person who is actively, vigilantly, and individually committed to the full completion of what He has promised.</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27 is a concentrated display of sovereign grace operating through every register of the divine-human relationship — cosmic, covenantal, disciplinary, and eschatological. The vineyard song of verses 2–6 is particularly significant for Reformed theology: it locates the security of the covenant people entirely in the LORD’s own keeping rather than in their covenant faithfulness, and it does so using a passage (Isaiah 5) that had established their failure and conditional abandonment as the backdrop. This is monergism in prophetic key — the vineyard flourishes not because the vines have improved but because the Keeper has taken over. The purposive discipline of verses 7–11 grounds the Reformed understanding of suffering as sanctifying —</w:t>
      </w:r>
      <w:r>
        <w:t xml:space="preserve"> </w:t>
      </w:r>
      <w:r>
        <w:t xml:space="preserve">“by this the iniquity of Jacob will be atoned for”</w:t>
      </w:r>
      <w:r>
        <w:t xml:space="preserve"> </w:t>
      </w:r>
      <w:r>
        <w:t xml:space="preserve">is a statement about the redemptive function of chastisement that resonates with Hebrews 12:5–11. The slaying of Leviathan (v. 1) grounds the Reformed doctrine of Christus Victor: Christ’s death and resurrection are the execution of the sentence pronounced here, as Colossians 2:15 and Hebrews 2:14 confirm. The individual gathering of verses 12–13 —</w:t>
      </w:r>
      <w:r>
        <w:t xml:space="preserve"> </w:t>
      </w:r>
      <w:r>
        <w:t xml:space="preserve">“one by one”</w:t>
      </w:r>
      <w:r>
        <w:t xml:space="preserve"> </w:t>
      </w:r>
      <w:r>
        <w:t xml:space="preserve">— is a prophetic image of definite atonement’s pastoral face: not a mass salvation of abstractions but a personal gathering of named persons whom the Father has given to the Son (John 6:37–39, 10:3).</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LORD is not watching your life from a distance, uncertain whether things will hold together. He has already sentenced the serpent, already stood watch over His vineyard through the night, already calibrated your suffering to remove what is killing you, and already written your name on the list of the</w:t>
      </w:r>
      <w:r>
        <w:t xml:space="preserve"> </w:t>
      </w:r>
      <w:r>
        <w:t xml:space="preserve">“one by one”</w:t>
      </w:r>
      <w:r>
        <w:t xml:space="preserve"> </w:t>
      </w:r>
      <w:r>
        <w:t xml:space="preserve">who will be gathered at the sound of the great trumpet. Your security is not a question open for debate — it is a covenant sealed by the character of the One who does not change His mind and does not lose His people.</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Isaiah 27 as a loose collection of prophetic fragments rather than a unified climactic conclusion.</w:t>
      </w:r>
      <w:r>
        <w:t xml:space="preserve"> </w:t>
      </w:r>
      <w:r>
        <w:t xml:space="preserve">The most common homiletical failure with this chapter is to preach it as three or four unrelated oracles that happen to occupy the same chapter. The chapter is the intentional resolution of the Isaiah Apocalypse (chs. 24–27), and its four movements form a deliberate arc: enemy destroyed → vineyard kept → discipline purposive → scattered gathered. Preach the architecture, not just the verses.</w:t>
      </w:r>
    </w:p>
    <w:p>
      <w:pPr>
        <w:numPr>
          <w:ilvl w:val="0"/>
          <w:numId w:val="1002"/>
        </w:numPr>
      </w:pPr>
      <w:r>
        <w:rPr>
          <w:b/>
          <w:bCs/>
        </w:rPr>
        <w:t xml:space="preserve">Reducing Leviathan to a political referent and losing the cosmic claim.</w:t>
      </w:r>
      <w:r>
        <w:t xml:space="preserve"> </w:t>
      </w:r>
      <w:r>
        <w:t xml:space="preserve">If the preacher historicizes Leviathan exclusively as Assyria, Babylon, and Egypt, the congregation will hear only a historical oracle about ancient nations and miss the cosmic claim that the ultimate enemy of God’s people — the Satanic power behind all earthly opposition — is already under sentence. The canonical and eschatological register must be heard, or the opening verse loses its pastoral power.</w:t>
      </w:r>
    </w:p>
    <w:p>
      <w:pPr>
        <w:numPr>
          <w:ilvl w:val="0"/>
          <w:numId w:val="1002"/>
        </w:numPr>
      </w:pPr>
      <w:r>
        <w:rPr>
          <w:b/>
          <w:bCs/>
        </w:rPr>
        <w:t xml:space="preserve">Preaching the vineyard of chapter 27 without the vineyard of chapter 5.</w:t>
      </w:r>
      <w:r>
        <w:t xml:space="preserve"> </w:t>
      </w:r>
      <w:r>
        <w:t xml:space="preserve">The force of Isaiah 27’s vineyard song is almost entirely lost without the reversal of Isaiah 5. The congregation needs to hear both songs — first the abandonment (Isaiah 5: wild grapes, hedges pulled down, trampled), then the restoration (Isaiah 27: I am its keeper, every moment I water it) — to feel the astonishing grace of what has changed. Without the contrast, Isaiah 27:2–6 sounds like pleasant nature poetry rather than the theological revolution it is.</w:t>
      </w:r>
    </w:p>
    <w:p>
      <w:pPr>
        <w:numPr>
          <w:ilvl w:val="0"/>
          <w:numId w:val="1002"/>
        </w:numPr>
      </w:pPr>
      <w:r>
        <w:rPr>
          <w:b/>
          <w:bCs/>
        </w:rPr>
        <w:t xml:space="preserve">Applying the discipline passage (vv. 7–11) as a general theodicy without its specific target.</w:t>
      </w:r>
      <w:r>
        <w:t xml:space="preserve"> </w:t>
      </w:r>
      <w:r>
        <w:t xml:space="preserve">The text is precise: Israel’s discipline is aimed at the removal of false worship — the altar stones, the Asherim, the incense altars. Preaching this as a general</w:t>
      </w:r>
      <w:r>
        <w:t xml:space="preserve"> </w:t>
      </w:r>
      <w:r>
        <w:t xml:space="preserve">“God uses suffering for good”</w:t>
      </w:r>
      <w:r>
        <w:t xml:space="preserve"> </w:t>
      </w:r>
      <w:r>
        <w:t xml:space="preserve">message dilutes the specific call to identify the idol that the discipline is aimed at removing. The application must be specific: suffering calls for idol-diagnosis, not just patience.</w:t>
      </w:r>
    </w:p>
    <w:p>
      <w:pPr>
        <w:numPr>
          <w:ilvl w:val="0"/>
          <w:numId w:val="1002"/>
        </w:numPr>
      </w:pPr>
      <w:r>
        <w:rPr>
          <w:b/>
          <w:bCs/>
        </w:rPr>
        <w:t xml:space="preserve">Spiritualizing the gathering (vv. 12–13) so completely that it becomes ethereal and emotionally inert.</w:t>
      </w:r>
      <w:r>
        <w:t xml:space="preserve"> </w:t>
      </w:r>
      <w:r>
        <w:t xml:space="preserve">The gathering of</w:t>
      </w:r>
      <w:r>
        <w:t xml:space="preserve"> </w:t>
      </w:r>
      <w:r>
        <w:t xml:space="preserve">“one by one”</w:t>
      </w:r>
      <w:r>
        <w:t xml:space="preserve"> </w:t>
      </w:r>
      <w:r>
        <w:t xml:space="preserve">and the sound of the</w:t>
      </w:r>
      <w:r>
        <w:t xml:space="preserve"> </w:t>
      </w:r>
      <w:r>
        <w:t xml:space="preserve">“great trumpet”</w:t>
      </w:r>
      <w:r>
        <w:t xml:space="preserve"> </w:t>
      </w:r>
      <w:r>
        <w:t xml:space="preserve">are vivid, concrete, emotionally potent images. Over-theological exposition can drain these verses of their pastoral warmth. The congregation needs to feel the specificity of</w:t>
      </w:r>
      <w:r>
        <w:t xml:space="preserve"> </w:t>
      </w:r>
      <w:r>
        <w:t xml:space="preserve">“one by one”</w:t>
      </w:r>
      <w:r>
        <w:t xml:space="preserve"> </w:t>
      </w:r>
      <w:r>
        <w:t xml:space="preserve">— to understand that God’s final gathering is not a statistical phenomenon but a personal homecoming. Do not evaporate the image into abstraction before it has had time to do its pastoral work.</w:t>
      </w:r>
    </w:p>
    <w:p>
      <w:pPr>
        <w:numPr>
          <w:ilvl w:val="0"/>
          <w:numId w:val="1002"/>
        </w:numPr>
      </w:pPr>
      <w:r>
        <w:rPr>
          <w:b/>
          <w:bCs/>
        </w:rPr>
        <w:t xml:space="preserve">Preaching the comfort of Isaiah 27 without the warning of verses 10–11.</w:t>
      </w:r>
      <w:r>
        <w:t xml:space="preserve"> </w:t>
      </w:r>
      <w:r>
        <w:t xml:space="preserve">The chapter is not unconditional reassurance for everyone in earshot. Verses 10–11 describe a desolate city whose people</w:t>
      </w:r>
      <w:r>
        <w:t xml:space="preserve"> </w:t>
      </w:r>
      <w:r>
        <w:t xml:space="preserve">“have no discernment”</w:t>
      </w:r>
      <w:r>
        <w:t xml:space="preserve"> </w:t>
      </w:r>
      <w:r>
        <w:t xml:space="preserve">and therefore receive no compassion from their Maker. The comfort of the chapter is specifically addressed to the covenant people who are under discipline (not those who have finally and fully rejected the LORD). Preaching only the comfort without the warning invites a false security in those who have not yet come to the LORD; the chapter holds both, and so should the exposition.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2026-07-14T21:05:37Z</dcterms:created>
  <dcterms:modified xsi:type="dcterms:W3CDTF">2026-07-14T21:05:37Z</dcterms:modified>
</cp:coreProperties>
</file>

<file path=docProps/custom.xml><?xml version="1.0" encoding="utf-8"?>
<Properties xmlns="http://schemas.openxmlformats.org/officeDocument/2006/custom-properties" xmlns:vt="http://schemas.openxmlformats.org/officeDocument/2006/docPropsVTypes"/>
</file>